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685A" w14:textId="4847FA84" w:rsidR="00BE2BFC" w:rsidRDefault="00D01F08" w:rsidP="00D01F08">
      <w:pPr>
        <w:pStyle w:val="Paragrafoelenco"/>
        <w:numPr>
          <w:ilvl w:val="0"/>
          <w:numId w:val="1"/>
        </w:numPr>
      </w:pPr>
      <w:r>
        <w:t>IL CANDIDATO ESPONGA LA DISCIPLINA DELL'ATTIVITA DI SOMMINISTRAZIONE AL PUBBLICO DI ALIMENTI E BEVANDE AI SENSI DELLA LEGGE REGIONE MARCHE N. 22 DEL 05 AGOSTO 2021</w:t>
      </w:r>
    </w:p>
    <w:p w14:paraId="0C628867" w14:textId="07185B0F" w:rsidR="00D01F08" w:rsidRDefault="00D01F08" w:rsidP="00D01F08">
      <w:pPr>
        <w:pStyle w:val="Paragrafoelenco"/>
        <w:numPr>
          <w:ilvl w:val="0"/>
          <w:numId w:val="1"/>
        </w:numPr>
      </w:pPr>
      <w:r>
        <w:t>IL CANDIDATO ILLUSTRI L'ATTIVITA' CONSEGUENTE ALL'ACCERTAMENTO DI UN TASSO ALCOLEMICO SUPERIORE A 1,5 G/L DI UN CONDUCENTE DELLO SCUOLABUS</w:t>
      </w:r>
    </w:p>
    <w:p w14:paraId="19FFD844" w14:textId="2C4D8949" w:rsidR="00D01F08" w:rsidRDefault="00D01F08" w:rsidP="00D01F08">
      <w:pPr>
        <w:pStyle w:val="Paragrafoelenco"/>
        <w:numPr>
          <w:ilvl w:val="0"/>
          <w:numId w:val="1"/>
        </w:numPr>
      </w:pPr>
      <w:r>
        <w:t>IL CANDIDATO ILLUSTRI LE PROCEDURE SANZIONATORIE PREVISTE IN CASO DI ABBANDONO RIFIUTI SPECIALI DA PARTE DI UN'IMPRESA</w:t>
      </w:r>
    </w:p>
    <w:sectPr w:rsidR="00D01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9187A"/>
    <w:multiLevelType w:val="hybridMultilevel"/>
    <w:tmpl w:val="68B6A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65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08"/>
    <w:rsid w:val="00BE2BFC"/>
    <w:rsid w:val="00D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AE43"/>
  <w15:chartTrackingRefBased/>
  <w15:docId w15:val="{182539FC-FFF6-43CB-A230-1CE3CF3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Biondi</dc:creator>
  <cp:keywords/>
  <dc:description/>
  <cp:lastModifiedBy>Marco Biondi</cp:lastModifiedBy>
  <cp:revision>1</cp:revision>
  <dcterms:created xsi:type="dcterms:W3CDTF">2022-11-23T09:28:00Z</dcterms:created>
  <dcterms:modified xsi:type="dcterms:W3CDTF">2022-11-23T09:30:00Z</dcterms:modified>
</cp:coreProperties>
</file>